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F01" w:rsidRPr="004D554C" w:rsidRDefault="004D554C" w:rsidP="004D554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И</w:t>
      </w:r>
      <w:r w:rsidR="00332F01" w:rsidRPr="004D554C">
        <w:rPr>
          <w:rFonts w:ascii="Times New Roman" w:hAnsi="Times New Roman" w:cs="Times New Roman"/>
          <w:b/>
          <w:sz w:val="28"/>
          <w:szCs w:val="28"/>
        </w:rPr>
        <w:t>змен</w:t>
      </w:r>
      <w:r>
        <w:rPr>
          <w:rFonts w:ascii="Times New Roman" w:hAnsi="Times New Roman" w:cs="Times New Roman"/>
          <w:b/>
          <w:sz w:val="28"/>
          <w:szCs w:val="28"/>
        </w:rPr>
        <w:t>ения</w:t>
      </w:r>
      <w:r w:rsidR="00332F01" w:rsidRPr="004D554C">
        <w:rPr>
          <w:rFonts w:ascii="Times New Roman" w:hAnsi="Times New Roman" w:cs="Times New Roman"/>
          <w:b/>
          <w:sz w:val="28"/>
          <w:szCs w:val="28"/>
        </w:rPr>
        <w:t xml:space="preserve"> в сделках дарения недвижимости</w:t>
      </w:r>
    </w:p>
    <w:p w:rsidR="00332F01" w:rsidRPr="004D554C" w:rsidRDefault="00332F01" w:rsidP="004D554C">
      <w:pPr>
        <w:pStyle w:val="a7"/>
        <w:rPr>
          <w:rFonts w:ascii="Times New Roman" w:hAnsi="Times New Roman" w:cs="Times New Roman"/>
          <w:sz w:val="28"/>
          <w:szCs w:val="28"/>
        </w:rPr>
      </w:pPr>
      <w:r w:rsidRPr="004D554C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332F01" w:rsidRPr="004D554C" w:rsidRDefault="00332F01" w:rsidP="004D554C">
      <w:pPr>
        <w:pStyle w:val="a7"/>
        <w:rPr>
          <w:rFonts w:ascii="Times New Roman" w:hAnsi="Times New Roman" w:cs="Times New Roman"/>
          <w:sz w:val="28"/>
          <w:szCs w:val="28"/>
        </w:rPr>
      </w:pPr>
      <w:r w:rsidRPr="004D55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F01" w:rsidRPr="004D554C" w:rsidRDefault="00332F01" w:rsidP="004D554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54C">
        <w:rPr>
          <w:rFonts w:ascii="Times New Roman" w:hAnsi="Times New Roman" w:cs="Times New Roman"/>
          <w:sz w:val="28"/>
          <w:szCs w:val="28"/>
        </w:rPr>
        <w:t>Федеральным законом от 13.12.2024 № 459-ФЗ в статью 574 части второй Гражданского кодекса Российской Федерации были внесены изменения, которые ввели обязательную нотариальную форму для договоров дарения недвижимости.</w:t>
      </w:r>
    </w:p>
    <w:p w:rsidR="00332F01" w:rsidRPr="004D554C" w:rsidRDefault="00332F01" w:rsidP="004D554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54C">
        <w:rPr>
          <w:rFonts w:ascii="Times New Roman" w:hAnsi="Times New Roman" w:cs="Times New Roman"/>
          <w:sz w:val="28"/>
          <w:szCs w:val="28"/>
        </w:rPr>
        <w:t>Вышеназванные изменения законодательства направлены, прежде всего, на защиту граждан, поскольку ранее договор дарения не нужно было нотариально заверять.</w:t>
      </w:r>
    </w:p>
    <w:p w:rsidR="00332F01" w:rsidRPr="004D554C" w:rsidRDefault="00332F01" w:rsidP="004D554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54C">
        <w:rPr>
          <w:rFonts w:ascii="Times New Roman" w:hAnsi="Times New Roman" w:cs="Times New Roman"/>
          <w:sz w:val="28"/>
          <w:szCs w:val="28"/>
        </w:rPr>
        <w:t>Оформить такую сделку можно было по обычному письменному договору и зарегистрировать право через МФЦ или портал госуслуг, заплатив пошлину, что часто использовалось мошенниками в корыстных целях.</w:t>
      </w:r>
    </w:p>
    <w:p w:rsidR="00332F01" w:rsidRPr="004D554C" w:rsidRDefault="00332F01" w:rsidP="004D554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54C">
        <w:rPr>
          <w:rFonts w:ascii="Times New Roman" w:hAnsi="Times New Roman" w:cs="Times New Roman"/>
          <w:sz w:val="28"/>
          <w:szCs w:val="28"/>
        </w:rPr>
        <w:t>С момента вступления в силу принятого закона, процедура дарения недвижимого имущества будет возможно только через нотариуса, в том числе и родственникам.</w:t>
      </w:r>
    </w:p>
    <w:p w:rsidR="00332F01" w:rsidRPr="004D554C" w:rsidRDefault="00332F01" w:rsidP="004D554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54C">
        <w:rPr>
          <w:rFonts w:ascii="Times New Roman" w:hAnsi="Times New Roman" w:cs="Times New Roman"/>
          <w:sz w:val="28"/>
          <w:szCs w:val="28"/>
        </w:rPr>
        <w:t xml:space="preserve">Нотариус проследит, чтобы все было </w:t>
      </w:r>
      <w:r w:rsidR="004D554C" w:rsidRPr="004D554C">
        <w:rPr>
          <w:rFonts w:ascii="Times New Roman" w:hAnsi="Times New Roman" w:cs="Times New Roman"/>
          <w:sz w:val="28"/>
          <w:szCs w:val="28"/>
        </w:rPr>
        <w:t>в установленном законом порядке,</w:t>
      </w:r>
      <w:r w:rsidRPr="004D554C">
        <w:rPr>
          <w:rFonts w:ascii="Times New Roman" w:hAnsi="Times New Roman" w:cs="Times New Roman"/>
          <w:sz w:val="28"/>
          <w:szCs w:val="28"/>
        </w:rPr>
        <w:t xml:space="preserve"> и владелец имущества понимает, что происходит.</w:t>
      </w:r>
    </w:p>
    <w:p w:rsidR="00332F01" w:rsidRPr="004D554C" w:rsidRDefault="00332F01" w:rsidP="004D554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54C">
        <w:rPr>
          <w:rFonts w:ascii="Times New Roman" w:hAnsi="Times New Roman" w:cs="Times New Roman"/>
          <w:sz w:val="28"/>
          <w:szCs w:val="28"/>
        </w:rPr>
        <w:t>Также участникам сделки придется оплачивать работу нотариуса.</w:t>
      </w:r>
    </w:p>
    <w:p w:rsidR="00CA35C2" w:rsidRPr="004D554C" w:rsidRDefault="00332F01" w:rsidP="004D554C">
      <w:pPr>
        <w:pStyle w:val="a7"/>
        <w:rPr>
          <w:rFonts w:ascii="Times New Roman" w:hAnsi="Times New Roman" w:cs="Times New Roman"/>
          <w:sz w:val="28"/>
          <w:szCs w:val="28"/>
        </w:rPr>
      </w:pPr>
      <w:r w:rsidRPr="004D55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62B" w:rsidRPr="004D554C" w:rsidRDefault="006D062B" w:rsidP="004D554C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6D062B" w:rsidRPr="004D5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53C" w:rsidRDefault="00ED353C" w:rsidP="00CA35C2">
      <w:pPr>
        <w:spacing w:after="0" w:line="240" w:lineRule="auto"/>
      </w:pPr>
      <w:r>
        <w:separator/>
      </w:r>
    </w:p>
  </w:endnote>
  <w:endnote w:type="continuationSeparator" w:id="0">
    <w:p w:rsidR="00ED353C" w:rsidRDefault="00ED353C" w:rsidP="00CA3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53C" w:rsidRDefault="00ED353C" w:rsidP="00CA35C2">
      <w:pPr>
        <w:spacing w:after="0" w:line="240" w:lineRule="auto"/>
      </w:pPr>
      <w:r>
        <w:separator/>
      </w:r>
    </w:p>
  </w:footnote>
  <w:footnote w:type="continuationSeparator" w:id="0">
    <w:p w:rsidR="00ED353C" w:rsidRDefault="00ED353C" w:rsidP="00CA3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B60"/>
    <w:rsid w:val="00332F01"/>
    <w:rsid w:val="004D554C"/>
    <w:rsid w:val="005C0B60"/>
    <w:rsid w:val="006D062B"/>
    <w:rsid w:val="00CA35C2"/>
    <w:rsid w:val="00ED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B69F6"/>
  <w15:chartTrackingRefBased/>
  <w15:docId w15:val="{AAE0BC13-7A09-42F2-AF30-DA3011722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35C2"/>
  </w:style>
  <w:style w:type="paragraph" w:styleId="a5">
    <w:name w:val="footer"/>
    <w:basedOn w:val="a"/>
    <w:link w:val="a6"/>
    <w:uiPriority w:val="99"/>
    <w:unhideWhenUsed/>
    <w:rsid w:val="00CA3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35C2"/>
  </w:style>
  <w:style w:type="paragraph" w:styleId="a7">
    <w:name w:val="No Spacing"/>
    <w:uiPriority w:val="1"/>
    <w:qFormat/>
    <w:rsid w:val="004D55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Экба Альбина Алихановна</cp:lastModifiedBy>
  <cp:revision>3</cp:revision>
  <dcterms:created xsi:type="dcterms:W3CDTF">2025-01-22T17:42:00Z</dcterms:created>
  <dcterms:modified xsi:type="dcterms:W3CDTF">2025-01-23T08:45:00Z</dcterms:modified>
</cp:coreProperties>
</file>