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16A" w:rsidRDefault="002907A7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7E316A" w:rsidRDefault="007E316A">
      <w:pPr>
        <w:widowControl/>
        <w:spacing w:after="0"/>
        <w:ind w:firstLine="540"/>
        <w:jc w:val="both"/>
      </w:pPr>
    </w:p>
    <w:p w:rsidR="007E316A" w:rsidRDefault="002907A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Гостехнадзор</w:t>
      </w:r>
      <w:proofErr w:type="spellEnd"/>
      <w:r>
        <w:rPr>
          <w:rFonts w:ascii="Times New Roman" w:hAnsi="Times New Roman"/>
          <w:b/>
          <w:sz w:val="28"/>
        </w:rPr>
        <w:t xml:space="preserve"> за тракторами и спецтехникой: определены общие требования к его проведению (08.05.2026)</w:t>
      </w:r>
    </w:p>
    <w:p w:rsidR="007E316A" w:rsidRDefault="002907A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</w:t>
      </w:r>
      <w:r>
        <w:rPr>
          <w:rFonts w:ascii="Times New Roman" w:hAnsi="Times New Roman"/>
          <w:sz w:val="28"/>
        </w:rPr>
        <w:t xml:space="preserve">льство установило </w:t>
      </w:r>
      <w:r>
        <w:rPr>
          <w:rFonts w:ascii="Times New Roman" w:hAnsi="Times New Roman"/>
          <w:sz w:val="28"/>
          <w:u w:color="000000"/>
        </w:rPr>
        <w:t>требования</w:t>
      </w:r>
      <w:r>
        <w:rPr>
          <w:rFonts w:ascii="Times New Roman" w:hAnsi="Times New Roman"/>
          <w:sz w:val="28"/>
        </w:rPr>
        <w:t xml:space="preserve">, которые региональные органы </w:t>
      </w:r>
      <w:proofErr w:type="spellStart"/>
      <w:r>
        <w:rPr>
          <w:rFonts w:ascii="Times New Roman" w:hAnsi="Times New Roman"/>
          <w:sz w:val="28"/>
        </w:rPr>
        <w:t>гостехнадзора</w:t>
      </w:r>
      <w:proofErr w:type="spellEnd"/>
      <w:r>
        <w:rPr>
          <w:rFonts w:ascii="Times New Roman" w:hAnsi="Times New Roman"/>
          <w:sz w:val="28"/>
        </w:rPr>
        <w:t xml:space="preserve"> должны соблюдать при </w:t>
      </w:r>
      <w:proofErr w:type="gramStart"/>
      <w:r>
        <w:rPr>
          <w:rFonts w:ascii="Times New Roman" w:hAnsi="Times New Roman"/>
          <w:sz w:val="28"/>
        </w:rPr>
        <w:t>контроле за</w:t>
      </w:r>
      <w:proofErr w:type="gramEnd"/>
      <w:r>
        <w:rPr>
          <w:rFonts w:ascii="Times New Roman" w:hAnsi="Times New Roman"/>
          <w:sz w:val="28"/>
        </w:rPr>
        <w:t xml:space="preserve"> техническим состоянием и эксплуатацией </w:t>
      </w:r>
      <w:r>
        <w:rPr>
          <w:rFonts w:ascii="Times New Roman" w:hAnsi="Times New Roman"/>
          <w:sz w:val="28"/>
          <w:u w:color="000000"/>
        </w:rPr>
        <w:t>самоходных машин</w:t>
      </w:r>
      <w:r>
        <w:rPr>
          <w:rFonts w:ascii="Times New Roman" w:hAnsi="Times New Roman"/>
          <w:sz w:val="28"/>
        </w:rPr>
        <w:t xml:space="preserve"> и других </w:t>
      </w:r>
      <w:r>
        <w:rPr>
          <w:rFonts w:ascii="Times New Roman" w:hAnsi="Times New Roman"/>
          <w:sz w:val="28"/>
          <w:u w:color="000000"/>
        </w:rPr>
        <w:t>видов техники</w:t>
      </w:r>
      <w:r>
        <w:rPr>
          <w:rFonts w:ascii="Times New Roman" w:hAnsi="Times New Roman"/>
          <w:sz w:val="28"/>
        </w:rPr>
        <w:t>. Документ начнет действовать 1 сентября 2026 года.</w:t>
      </w:r>
    </w:p>
    <w:p w:rsidR="007E316A" w:rsidRDefault="002907A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Появились </w:t>
      </w:r>
      <w:r>
        <w:rPr>
          <w:rFonts w:ascii="Times New Roman" w:hAnsi="Times New Roman"/>
          <w:sz w:val="28"/>
          <w:u w:color="000000"/>
        </w:rPr>
        <w:t>критерии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для того, чтобы отнести объект контроля к определенной </w:t>
      </w:r>
      <w:r>
        <w:rPr>
          <w:rFonts w:ascii="Times New Roman" w:hAnsi="Times New Roman"/>
          <w:sz w:val="28"/>
          <w:u w:color="000000"/>
        </w:rPr>
        <w:t>категории риска</w:t>
      </w:r>
      <w:r>
        <w:rPr>
          <w:rFonts w:ascii="Times New Roman" w:hAnsi="Times New Roman"/>
          <w:sz w:val="28"/>
        </w:rPr>
        <w:t xml:space="preserve"> причинения вреда. Последняя будет зависеть от показателя риска, значение которого рассчитают по специальной </w:t>
      </w:r>
      <w:r>
        <w:rPr>
          <w:rFonts w:ascii="Times New Roman" w:hAnsi="Times New Roman"/>
          <w:sz w:val="28"/>
          <w:u w:color="000000"/>
        </w:rPr>
        <w:t>формуле</w:t>
      </w:r>
      <w:r>
        <w:rPr>
          <w:rFonts w:ascii="Times New Roman" w:hAnsi="Times New Roman"/>
          <w:sz w:val="28"/>
        </w:rPr>
        <w:t>.</w:t>
      </w:r>
    </w:p>
    <w:p w:rsidR="007E316A" w:rsidRDefault="002907A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Определили </w:t>
      </w:r>
      <w:r>
        <w:rPr>
          <w:rFonts w:ascii="Times New Roman" w:hAnsi="Times New Roman"/>
          <w:sz w:val="28"/>
          <w:u w:color="000000"/>
        </w:rPr>
        <w:t>периодичность</w:t>
      </w:r>
      <w:r>
        <w:rPr>
          <w:rFonts w:ascii="Times New Roman" w:hAnsi="Times New Roman"/>
          <w:sz w:val="28"/>
        </w:rPr>
        <w:t xml:space="preserve"> плановых контрольных мероприятий и обязател</w:t>
      </w:r>
      <w:r>
        <w:rPr>
          <w:rFonts w:ascii="Times New Roman" w:hAnsi="Times New Roman"/>
          <w:sz w:val="28"/>
        </w:rPr>
        <w:t>ьных профилактических визитов исходя из присвоенной категории:</w:t>
      </w:r>
    </w:p>
    <w:p w:rsidR="007E316A" w:rsidRDefault="002907A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чрезвычайно высокий риск - раз в год проводится инспекционный визит, или документарная проверка, или выездная проверка;</w:t>
      </w:r>
    </w:p>
    <w:p w:rsidR="007E316A" w:rsidRDefault="002907A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высокий риск - выездная проверка (раз в 2 года) либо один обязательны</w:t>
      </w:r>
      <w:r>
        <w:rPr>
          <w:rFonts w:ascii="Times New Roman" w:hAnsi="Times New Roman"/>
          <w:sz w:val="28"/>
        </w:rPr>
        <w:t>й профилактический визит в год;</w:t>
      </w:r>
    </w:p>
    <w:p w:rsidR="007E316A" w:rsidRDefault="002907A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значительный, средний или умеренный риск - обязательный профилактический визит раз в 3 года, 5 или 6 лет соответственно.</w:t>
      </w:r>
    </w:p>
    <w:p w:rsidR="007E316A" w:rsidRDefault="002907A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Обозначили </w:t>
      </w:r>
      <w:r>
        <w:rPr>
          <w:rFonts w:ascii="Times New Roman" w:hAnsi="Times New Roman"/>
          <w:sz w:val="28"/>
          <w:u w:color="000000"/>
        </w:rPr>
        <w:t>требования</w:t>
      </w:r>
      <w:r>
        <w:rPr>
          <w:rFonts w:ascii="Times New Roman" w:hAnsi="Times New Roman"/>
          <w:sz w:val="28"/>
        </w:rPr>
        <w:t xml:space="preserve"> к профилактическим мероприятиям (всего их </w:t>
      </w:r>
      <w:r>
        <w:rPr>
          <w:rFonts w:ascii="Times New Roman" w:hAnsi="Times New Roman"/>
          <w:sz w:val="28"/>
          <w:u w:color="000000"/>
        </w:rPr>
        <w:t>7</w:t>
      </w:r>
      <w:r>
        <w:rPr>
          <w:rFonts w:ascii="Times New Roman" w:hAnsi="Times New Roman"/>
          <w:sz w:val="28"/>
        </w:rPr>
        <w:t xml:space="preserve">), а также </w:t>
      </w:r>
      <w:r>
        <w:rPr>
          <w:rFonts w:ascii="Times New Roman" w:hAnsi="Times New Roman"/>
          <w:sz w:val="28"/>
          <w:u w:color="000000"/>
        </w:rPr>
        <w:t>требования</w:t>
      </w:r>
      <w:r>
        <w:rPr>
          <w:rFonts w:ascii="Times New Roman" w:hAnsi="Times New Roman"/>
          <w:sz w:val="28"/>
        </w:rPr>
        <w:t xml:space="preserve"> к контрольным </w:t>
      </w:r>
      <w:r>
        <w:rPr>
          <w:rFonts w:ascii="Times New Roman" w:hAnsi="Times New Roman"/>
          <w:sz w:val="28"/>
        </w:rPr>
        <w:t>мероприятиям.</w:t>
      </w:r>
    </w:p>
    <w:p w:rsidR="007E316A" w:rsidRDefault="002907A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Отметим, сейчас для регионального </w:t>
      </w:r>
      <w:proofErr w:type="spellStart"/>
      <w:r>
        <w:rPr>
          <w:rFonts w:ascii="Times New Roman" w:hAnsi="Times New Roman"/>
          <w:sz w:val="28"/>
        </w:rPr>
        <w:t>гостехнадзора</w:t>
      </w:r>
      <w:proofErr w:type="spellEnd"/>
      <w:r>
        <w:rPr>
          <w:rFonts w:ascii="Times New Roman" w:hAnsi="Times New Roman"/>
          <w:sz w:val="28"/>
        </w:rPr>
        <w:t xml:space="preserve"> установлены правительственные </w:t>
      </w:r>
      <w:r>
        <w:rPr>
          <w:rFonts w:ascii="Times New Roman" w:hAnsi="Times New Roman"/>
          <w:sz w:val="28"/>
          <w:u w:color="000000"/>
        </w:rPr>
        <w:t>правила</w:t>
      </w:r>
      <w:r>
        <w:rPr>
          <w:rFonts w:ascii="Times New Roman" w:hAnsi="Times New Roman"/>
          <w:sz w:val="28"/>
        </w:rPr>
        <w:t xml:space="preserve"> от 2020 года. Полагаем, что к моменту начала действия общих требований данный документ утратит силу.</w:t>
      </w:r>
    </w:p>
    <w:p w:rsidR="007E316A" w:rsidRDefault="002907A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Документ: </w:t>
      </w:r>
      <w:r>
        <w:rPr>
          <w:rFonts w:ascii="Times New Roman" w:hAnsi="Times New Roman"/>
          <w:sz w:val="28"/>
          <w:u w:color="000000"/>
        </w:rPr>
        <w:t>Постановление</w:t>
      </w:r>
      <w:r>
        <w:rPr>
          <w:rFonts w:ascii="Times New Roman" w:hAnsi="Times New Roman"/>
          <w:sz w:val="28"/>
        </w:rPr>
        <w:t xml:space="preserve"> Правительства РФ от 30.04.2026 </w:t>
      </w:r>
      <w:r>
        <w:rPr>
          <w:rFonts w:ascii="Times New Roman" w:hAnsi="Times New Roman"/>
          <w:sz w:val="28"/>
        </w:rPr>
        <w:t>N 512</w:t>
      </w:r>
    </w:p>
    <w:p w:rsidR="007E316A" w:rsidRDefault="002907A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7E316A" w:rsidRDefault="007E316A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7E316A" w:rsidSect="007E316A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7A7" w:rsidRDefault="002907A7" w:rsidP="007E316A">
      <w:pPr>
        <w:spacing w:after="0" w:line="240" w:lineRule="auto"/>
      </w:pPr>
      <w:r>
        <w:separator/>
      </w:r>
    </w:p>
  </w:endnote>
  <w:endnote w:type="continuationSeparator" w:id="0">
    <w:p w:rsidR="002907A7" w:rsidRDefault="002907A7" w:rsidP="007E3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7E316A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7E316A" w:rsidRDefault="002907A7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7E316A" w:rsidRDefault="002907A7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7E316A" w:rsidRDefault="007E316A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7A7" w:rsidRDefault="002907A7" w:rsidP="007E316A">
      <w:pPr>
        <w:spacing w:after="0" w:line="240" w:lineRule="auto"/>
      </w:pPr>
      <w:r>
        <w:separator/>
      </w:r>
    </w:p>
  </w:footnote>
  <w:footnote w:type="continuationSeparator" w:id="0">
    <w:p w:rsidR="002907A7" w:rsidRDefault="002907A7" w:rsidP="007E3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16A" w:rsidRDefault="007E316A">
    <w:pPr>
      <w:pStyle w:val="ad"/>
      <w:jc w:val="center"/>
    </w:pPr>
    <w:r>
      <w:fldChar w:fldCharType="begin"/>
    </w:r>
    <w:r w:rsidR="002907A7">
      <w:instrText xml:space="preserve">PAGE </w:instrText>
    </w:r>
    <w:r>
      <w:fldChar w:fldCharType="separate"/>
    </w:r>
    <w:r w:rsidR="00FE5CA8">
      <w:rPr>
        <w:noProof/>
      </w:rPr>
      <w:t>8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316A"/>
    <w:rsid w:val="002907A7"/>
    <w:rsid w:val="007E316A"/>
    <w:rsid w:val="00FE5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E316A"/>
  </w:style>
  <w:style w:type="paragraph" w:styleId="10">
    <w:name w:val="heading 1"/>
    <w:basedOn w:val="a"/>
    <w:next w:val="a"/>
    <w:link w:val="11"/>
    <w:uiPriority w:val="9"/>
    <w:qFormat/>
    <w:rsid w:val="007E316A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7E316A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7E316A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7E316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E316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E316A"/>
  </w:style>
  <w:style w:type="paragraph" w:styleId="21">
    <w:name w:val="toc 2"/>
    <w:next w:val="a"/>
    <w:link w:val="22"/>
    <w:uiPriority w:val="39"/>
    <w:rsid w:val="007E316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E316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E316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E316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E316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E316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E316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E316A"/>
    <w:rPr>
      <w:rFonts w:ascii="XO Thames" w:hAnsi="XO Thames"/>
      <w:sz w:val="28"/>
    </w:rPr>
  </w:style>
  <w:style w:type="paragraph" w:customStyle="1" w:styleId="Endnote">
    <w:name w:val="Endnote"/>
    <w:link w:val="Endnote0"/>
    <w:rsid w:val="007E316A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E316A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7E316A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7E3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7E316A"/>
  </w:style>
  <w:style w:type="paragraph" w:styleId="a5">
    <w:name w:val="No Spacing"/>
    <w:link w:val="a6"/>
    <w:rsid w:val="007E316A"/>
    <w:pPr>
      <w:spacing w:after="0" w:line="240" w:lineRule="auto"/>
    </w:pPr>
  </w:style>
  <w:style w:type="character" w:customStyle="1" w:styleId="a6">
    <w:name w:val="Без интервала Знак"/>
    <w:link w:val="a5"/>
    <w:rsid w:val="007E316A"/>
  </w:style>
  <w:style w:type="paragraph" w:customStyle="1" w:styleId="feeds-pagenavigationicon">
    <w:name w:val="feeds-page__navigation_icon"/>
    <w:basedOn w:val="12"/>
    <w:link w:val="feeds-pagenavigationicon0"/>
    <w:rsid w:val="007E316A"/>
  </w:style>
  <w:style w:type="character" w:customStyle="1" w:styleId="feeds-pagenavigationicon0">
    <w:name w:val="feeds-page__navigation_icon"/>
    <w:basedOn w:val="a0"/>
    <w:link w:val="feeds-pagenavigationicon"/>
    <w:rsid w:val="007E316A"/>
  </w:style>
  <w:style w:type="paragraph" w:customStyle="1" w:styleId="ConsNonformat">
    <w:name w:val="ConsNonformat"/>
    <w:link w:val="ConsNonformat0"/>
    <w:rsid w:val="007E316A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7E316A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7E316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E316A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7E316A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7E316A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7E316A"/>
  </w:style>
  <w:style w:type="paragraph" w:styleId="a7">
    <w:name w:val="Normal (Web)"/>
    <w:basedOn w:val="a"/>
    <w:link w:val="a8"/>
    <w:rsid w:val="007E316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7E316A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7E316A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7E316A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7E316A"/>
    <w:rPr>
      <w:color w:val="0563C1" w:themeColor="hyperlink"/>
      <w:u w:val="single"/>
    </w:rPr>
  </w:style>
  <w:style w:type="character" w:styleId="a9">
    <w:name w:val="Hyperlink"/>
    <w:basedOn w:val="a0"/>
    <w:link w:val="15"/>
    <w:rsid w:val="007E316A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7E316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E316A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7E316A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7E316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E316A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E316A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7E316A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7E316A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7E316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E316A"/>
    <w:rPr>
      <w:rFonts w:ascii="XO Thames" w:hAnsi="XO Thames"/>
      <w:sz w:val="28"/>
    </w:rPr>
  </w:style>
  <w:style w:type="paragraph" w:styleId="ad">
    <w:name w:val="header"/>
    <w:basedOn w:val="a"/>
    <w:link w:val="ae"/>
    <w:rsid w:val="007E3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7E316A"/>
  </w:style>
  <w:style w:type="paragraph" w:styleId="8">
    <w:name w:val="toc 8"/>
    <w:next w:val="a"/>
    <w:link w:val="80"/>
    <w:uiPriority w:val="39"/>
    <w:rsid w:val="007E316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E316A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7E316A"/>
  </w:style>
  <w:style w:type="character" w:customStyle="1" w:styleId="feeds-pagenavigationtooltip0">
    <w:name w:val="feeds-page__navigation_tooltip"/>
    <w:basedOn w:val="a0"/>
    <w:link w:val="feeds-pagenavigationtooltip"/>
    <w:rsid w:val="007E316A"/>
  </w:style>
  <w:style w:type="paragraph" w:styleId="51">
    <w:name w:val="toc 5"/>
    <w:next w:val="a"/>
    <w:link w:val="52"/>
    <w:uiPriority w:val="39"/>
    <w:rsid w:val="007E316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E316A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7E316A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7E316A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7E316A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7E316A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7E316A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7E316A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7E316A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7E316A"/>
    <w:rPr>
      <w:rFonts w:ascii="Tahoma" w:hAnsi="Tahoma"/>
      <w:sz w:val="16"/>
    </w:rPr>
  </w:style>
  <w:style w:type="paragraph" w:styleId="af4">
    <w:name w:val="Body Text"/>
    <w:basedOn w:val="a"/>
    <w:link w:val="af5"/>
    <w:rsid w:val="007E316A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7E316A"/>
    <w:rPr>
      <w:rFonts w:ascii="Times New Roman" w:hAnsi="Times New Roman"/>
      <w:sz w:val="24"/>
    </w:rPr>
  </w:style>
  <w:style w:type="table" w:styleId="af6">
    <w:name w:val="Table Grid"/>
    <w:basedOn w:val="a1"/>
    <w:rsid w:val="007E316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1205</Characters>
  <Application>Microsoft Office Word</Application>
  <DocSecurity>0</DocSecurity>
  <Lines>10</Lines>
  <Paragraphs>2</Paragraphs>
  <ScaleCrop>false</ScaleCrop>
  <Company>Organization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2026-06-01T07:00:00Z</dcterms:modified>
</cp:coreProperties>
</file>