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32" w:rsidRDefault="00296A98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B27432" w:rsidRDefault="00B27432">
      <w:pPr>
        <w:widowControl/>
        <w:spacing w:after="0"/>
        <w:ind w:firstLine="540"/>
        <w:jc w:val="both"/>
      </w:pP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Росреестр</w:t>
      </w:r>
      <w:proofErr w:type="spellEnd"/>
      <w:r>
        <w:rPr>
          <w:rFonts w:ascii="Times New Roman" w:hAnsi="Times New Roman"/>
          <w:b/>
          <w:sz w:val="28"/>
        </w:rPr>
        <w:t xml:space="preserve"> обновит правила внесения и возврата платы за выписки из ЕГРН с 16 мая 2026 года (08.05.2026)</w:t>
      </w:r>
      <w:r>
        <w:rPr>
          <w:rFonts w:ascii="Times New Roman" w:hAnsi="Times New Roman"/>
          <w:sz w:val="28"/>
        </w:rPr>
        <w:br/>
      </w: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оплату выписок и других сведений из ЕГРН от</w:t>
      </w:r>
      <w:r>
        <w:rPr>
          <w:rFonts w:ascii="Times New Roman" w:hAnsi="Times New Roman"/>
          <w:sz w:val="28"/>
        </w:rPr>
        <w:t xml:space="preserve">ведут </w:t>
      </w:r>
      <w:r>
        <w:rPr>
          <w:rFonts w:ascii="Times New Roman" w:hAnsi="Times New Roman"/>
          <w:sz w:val="28"/>
          <w:u w:color="000000"/>
        </w:rPr>
        <w:t>14 календарных дней</w:t>
      </w:r>
      <w:r>
        <w:rPr>
          <w:rFonts w:ascii="Times New Roman" w:hAnsi="Times New Roman"/>
          <w:sz w:val="28"/>
        </w:rPr>
        <w:t xml:space="preserve"> сразу после даты, когда заявитель </w:t>
      </w:r>
      <w:r>
        <w:rPr>
          <w:rFonts w:ascii="Times New Roman" w:hAnsi="Times New Roman"/>
          <w:sz w:val="28"/>
          <w:u w:color="000000"/>
        </w:rPr>
        <w:t>получил</w:t>
      </w:r>
      <w:r>
        <w:rPr>
          <w:rFonts w:ascii="Times New Roman" w:hAnsi="Times New Roman"/>
          <w:sz w:val="28"/>
        </w:rPr>
        <w:t xml:space="preserve"> уникальный идентификатор начисления. Сейчас максимальный срок - </w:t>
      </w:r>
      <w:r>
        <w:rPr>
          <w:rFonts w:ascii="Times New Roman" w:hAnsi="Times New Roman"/>
          <w:sz w:val="28"/>
          <w:u w:color="000000"/>
        </w:rPr>
        <w:t>7 календарных дней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 даты получения</w:t>
      </w:r>
      <w:proofErr w:type="gramEnd"/>
      <w:r>
        <w:rPr>
          <w:rFonts w:ascii="Times New Roman" w:hAnsi="Times New Roman"/>
          <w:sz w:val="28"/>
        </w:rPr>
        <w:t xml:space="preserve"> идентификатора.</w:t>
      </w: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Уточнят, что деньги </w:t>
      </w:r>
      <w:r>
        <w:rPr>
          <w:rFonts w:ascii="Times New Roman" w:hAnsi="Times New Roman"/>
          <w:sz w:val="28"/>
          <w:u w:color="000000"/>
        </w:rPr>
        <w:t>возвращают полностью</w:t>
      </w:r>
      <w:r>
        <w:rPr>
          <w:rFonts w:ascii="Times New Roman" w:hAnsi="Times New Roman"/>
          <w:sz w:val="28"/>
        </w:rPr>
        <w:t>, в т.ч. если запрос о предостав</w:t>
      </w:r>
      <w:r>
        <w:rPr>
          <w:rFonts w:ascii="Times New Roman" w:hAnsi="Times New Roman"/>
          <w:sz w:val="28"/>
        </w:rPr>
        <w:t xml:space="preserve">лении сведений считается неполученным и 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 xml:space="preserve"> его не рассматривал. Речь идет о ситуациях, когда документ подали не по </w:t>
      </w:r>
      <w:r>
        <w:rPr>
          <w:rFonts w:ascii="Times New Roman" w:hAnsi="Times New Roman"/>
          <w:sz w:val="28"/>
          <w:u w:color="000000"/>
        </w:rPr>
        <w:t>форме</w:t>
      </w:r>
      <w:r>
        <w:rPr>
          <w:rFonts w:ascii="Times New Roman" w:hAnsi="Times New Roman"/>
          <w:sz w:val="28"/>
        </w:rPr>
        <w:t xml:space="preserve"> или с нарушением </w:t>
      </w:r>
      <w:r>
        <w:rPr>
          <w:rFonts w:ascii="Times New Roman" w:hAnsi="Times New Roman"/>
          <w:sz w:val="28"/>
          <w:u w:color="000000"/>
        </w:rPr>
        <w:t>порядка</w:t>
      </w:r>
      <w:r>
        <w:rPr>
          <w:rFonts w:ascii="Times New Roman" w:hAnsi="Times New Roman"/>
          <w:sz w:val="28"/>
        </w:rPr>
        <w:t>.</w:t>
      </w: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Появятся более подробные списки того, что </w:t>
      </w:r>
      <w:proofErr w:type="spellStart"/>
      <w:r>
        <w:rPr>
          <w:rFonts w:ascii="Times New Roman" w:hAnsi="Times New Roman"/>
          <w:sz w:val="28"/>
          <w:u w:color="000000"/>
        </w:rPr>
        <w:t>физлицам</w:t>
      </w:r>
      <w:proofErr w:type="spellEnd"/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  <w:u w:color="000000"/>
        </w:rPr>
        <w:t>организациям</w:t>
      </w:r>
      <w:r>
        <w:rPr>
          <w:rFonts w:ascii="Times New Roman" w:hAnsi="Times New Roman"/>
          <w:sz w:val="28"/>
        </w:rPr>
        <w:t xml:space="preserve"> включать в заявление о возврате. До</w:t>
      </w:r>
      <w:r>
        <w:rPr>
          <w:rFonts w:ascii="Times New Roman" w:hAnsi="Times New Roman"/>
          <w:sz w:val="28"/>
        </w:rPr>
        <w:t xml:space="preserve">кумент </w:t>
      </w:r>
      <w:r>
        <w:rPr>
          <w:rFonts w:ascii="Times New Roman" w:hAnsi="Times New Roman"/>
          <w:sz w:val="28"/>
          <w:u w:color="000000"/>
        </w:rPr>
        <w:t>надо адресовать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Росреестру</w:t>
      </w:r>
      <w:proofErr w:type="spellEnd"/>
      <w:r>
        <w:rPr>
          <w:rFonts w:ascii="Times New Roman" w:hAnsi="Times New Roman"/>
          <w:sz w:val="28"/>
        </w:rPr>
        <w:t xml:space="preserve"> (его территориальным органам) или </w:t>
      </w:r>
      <w:proofErr w:type="spellStart"/>
      <w:r>
        <w:rPr>
          <w:rFonts w:ascii="Times New Roman" w:hAnsi="Times New Roman"/>
          <w:sz w:val="28"/>
        </w:rPr>
        <w:t>Роскадастру</w:t>
      </w:r>
      <w:proofErr w:type="spellEnd"/>
      <w:r>
        <w:rPr>
          <w:rFonts w:ascii="Times New Roman" w:hAnsi="Times New Roman"/>
          <w:sz w:val="28"/>
        </w:rPr>
        <w:t xml:space="preserve">. Если оно сформировано на </w:t>
      </w:r>
      <w:proofErr w:type="spellStart"/>
      <w:r>
        <w:rPr>
          <w:rFonts w:ascii="Times New Roman" w:hAnsi="Times New Roman"/>
          <w:sz w:val="28"/>
        </w:rPr>
        <w:t>Госуслугах</w:t>
      </w:r>
      <w:proofErr w:type="spellEnd"/>
      <w:r>
        <w:rPr>
          <w:rFonts w:ascii="Times New Roman" w:hAnsi="Times New Roman"/>
          <w:sz w:val="28"/>
        </w:rPr>
        <w:t xml:space="preserve">, то его нужно заверить </w:t>
      </w:r>
      <w:r>
        <w:rPr>
          <w:rFonts w:ascii="Times New Roman" w:hAnsi="Times New Roman"/>
          <w:sz w:val="28"/>
          <w:u w:color="000000"/>
        </w:rPr>
        <w:t>простой ЭП</w:t>
      </w:r>
      <w:r>
        <w:rPr>
          <w:rFonts w:ascii="Times New Roman" w:hAnsi="Times New Roman"/>
          <w:sz w:val="28"/>
        </w:rPr>
        <w:t>.</w:t>
      </w: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Перечислят</w:t>
      </w:r>
      <w:r>
        <w:rPr>
          <w:rFonts w:ascii="Times New Roman" w:hAnsi="Times New Roman"/>
          <w:sz w:val="28"/>
        </w:rPr>
        <w:t xml:space="preserve"> случаи, когда плату не вернут. </w:t>
      </w:r>
      <w:proofErr w:type="gramStart"/>
      <w:r>
        <w:rPr>
          <w:rFonts w:ascii="Times New Roman" w:hAnsi="Times New Roman"/>
          <w:sz w:val="28"/>
        </w:rPr>
        <w:t>Среди них такие:</w:t>
      </w:r>
      <w:proofErr w:type="gramEnd"/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 выполнили требования к подаче заявления;</w:t>
      </w: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возвратить деньги попросило ненадлежащее лицо;</w:t>
      </w: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указали причину возврата, которой нет в </w:t>
      </w:r>
      <w:r>
        <w:rPr>
          <w:rFonts w:ascii="Times New Roman" w:hAnsi="Times New Roman"/>
          <w:sz w:val="28"/>
          <w:u w:color="000000"/>
        </w:rPr>
        <w:t>списке оснований</w:t>
      </w:r>
      <w:r>
        <w:rPr>
          <w:rFonts w:ascii="Times New Roman" w:hAnsi="Times New Roman"/>
          <w:sz w:val="28"/>
        </w:rPr>
        <w:t>;</w:t>
      </w: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банковские реквизиты из заявления не позволяют сделать перечисление;</w:t>
      </w: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 </w:t>
      </w:r>
      <w:proofErr w:type="spellStart"/>
      <w:r>
        <w:rPr>
          <w:rFonts w:ascii="Times New Roman" w:hAnsi="Times New Roman"/>
          <w:sz w:val="28"/>
        </w:rPr>
        <w:t>Росреестра</w:t>
      </w:r>
      <w:proofErr w:type="spellEnd"/>
      <w:r>
        <w:rPr>
          <w:rFonts w:ascii="Times New Roman" w:hAnsi="Times New Roman"/>
          <w:sz w:val="28"/>
        </w:rPr>
        <w:t xml:space="preserve"> или его территориального органа нет данных об оплате.</w:t>
      </w: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Есть и</w:t>
      </w:r>
      <w:r>
        <w:rPr>
          <w:rFonts w:ascii="Times New Roman" w:hAnsi="Times New Roman"/>
          <w:sz w:val="28"/>
        </w:rPr>
        <w:t xml:space="preserve"> другие новшества.</w:t>
      </w: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Документы: </w:t>
      </w:r>
      <w:r>
        <w:rPr>
          <w:rFonts w:ascii="Times New Roman" w:hAnsi="Times New Roman"/>
          <w:sz w:val="28"/>
          <w:u w:color="000000"/>
        </w:rPr>
        <w:t>Приказ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Росреестра</w:t>
      </w:r>
      <w:proofErr w:type="spellEnd"/>
      <w:r>
        <w:rPr>
          <w:rFonts w:ascii="Times New Roman" w:hAnsi="Times New Roman"/>
          <w:sz w:val="28"/>
        </w:rPr>
        <w:t xml:space="preserve"> от 25.02.2026 N </w:t>
      </w:r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>/0101/26</w:t>
      </w:r>
    </w:p>
    <w:p w:rsidR="00B27432" w:rsidRDefault="00296A9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В каком размере оплачивают выписку из ЕГРН</w:t>
      </w:r>
    </w:p>
    <w:p w:rsidR="00B27432" w:rsidRDefault="00296A98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B27432" w:rsidRDefault="00B2743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B27432" w:rsidSect="00B27432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A98" w:rsidRDefault="00296A98" w:rsidP="00B27432">
      <w:pPr>
        <w:spacing w:after="0" w:line="240" w:lineRule="auto"/>
      </w:pPr>
      <w:r>
        <w:separator/>
      </w:r>
    </w:p>
  </w:endnote>
  <w:endnote w:type="continuationSeparator" w:id="0">
    <w:p w:rsidR="00296A98" w:rsidRDefault="00296A98" w:rsidP="00B27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B27432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B27432" w:rsidRDefault="00296A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B27432" w:rsidRDefault="00296A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B27432" w:rsidRDefault="00B27432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A98" w:rsidRDefault="00296A98" w:rsidP="00B27432">
      <w:pPr>
        <w:spacing w:after="0" w:line="240" w:lineRule="auto"/>
      </w:pPr>
      <w:r>
        <w:separator/>
      </w:r>
    </w:p>
  </w:footnote>
  <w:footnote w:type="continuationSeparator" w:id="0">
    <w:p w:rsidR="00296A98" w:rsidRDefault="00296A98" w:rsidP="00B27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32" w:rsidRDefault="00B27432">
    <w:pPr>
      <w:pStyle w:val="ad"/>
      <w:jc w:val="center"/>
    </w:pPr>
    <w:r>
      <w:fldChar w:fldCharType="begin"/>
    </w:r>
    <w:r w:rsidR="00296A98">
      <w:instrText xml:space="preserve">PAGE </w:instrText>
    </w:r>
    <w:r>
      <w:fldChar w:fldCharType="separate"/>
    </w:r>
    <w:r w:rsidR="00A01D28">
      <w:rPr>
        <w:noProof/>
      </w:rPr>
      <w:t>9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432"/>
    <w:rsid w:val="00296A98"/>
    <w:rsid w:val="00A01D28"/>
    <w:rsid w:val="00B27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27432"/>
  </w:style>
  <w:style w:type="paragraph" w:styleId="10">
    <w:name w:val="heading 1"/>
    <w:basedOn w:val="a"/>
    <w:next w:val="a"/>
    <w:link w:val="11"/>
    <w:uiPriority w:val="9"/>
    <w:qFormat/>
    <w:rsid w:val="00B27432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B27432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B27432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B2743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2743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27432"/>
  </w:style>
  <w:style w:type="paragraph" w:styleId="21">
    <w:name w:val="toc 2"/>
    <w:next w:val="a"/>
    <w:link w:val="22"/>
    <w:uiPriority w:val="39"/>
    <w:rsid w:val="00B2743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2743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2743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2743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2743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2743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2743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27432"/>
    <w:rPr>
      <w:rFonts w:ascii="XO Thames" w:hAnsi="XO Thames"/>
      <w:sz w:val="28"/>
    </w:rPr>
  </w:style>
  <w:style w:type="paragraph" w:customStyle="1" w:styleId="Endnote">
    <w:name w:val="Endnote"/>
    <w:link w:val="Endnote0"/>
    <w:rsid w:val="00B2743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27432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B27432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B27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B27432"/>
  </w:style>
  <w:style w:type="paragraph" w:styleId="a5">
    <w:name w:val="No Spacing"/>
    <w:link w:val="a6"/>
    <w:rsid w:val="00B27432"/>
    <w:pPr>
      <w:spacing w:after="0" w:line="240" w:lineRule="auto"/>
    </w:pPr>
  </w:style>
  <w:style w:type="character" w:customStyle="1" w:styleId="a6">
    <w:name w:val="Без интервала Знак"/>
    <w:link w:val="a5"/>
    <w:rsid w:val="00B27432"/>
  </w:style>
  <w:style w:type="paragraph" w:customStyle="1" w:styleId="feeds-pagenavigationicon">
    <w:name w:val="feeds-page__navigation_icon"/>
    <w:basedOn w:val="12"/>
    <w:link w:val="feeds-pagenavigationicon0"/>
    <w:rsid w:val="00B27432"/>
  </w:style>
  <w:style w:type="character" w:customStyle="1" w:styleId="feeds-pagenavigationicon0">
    <w:name w:val="feeds-page__navigation_icon"/>
    <w:basedOn w:val="a0"/>
    <w:link w:val="feeds-pagenavigationicon"/>
    <w:rsid w:val="00B27432"/>
  </w:style>
  <w:style w:type="paragraph" w:customStyle="1" w:styleId="ConsNonformat">
    <w:name w:val="ConsNonformat"/>
    <w:link w:val="ConsNonformat0"/>
    <w:rsid w:val="00B27432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B27432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B2743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27432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B27432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B27432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B27432"/>
  </w:style>
  <w:style w:type="paragraph" w:styleId="a7">
    <w:name w:val="Normal (Web)"/>
    <w:basedOn w:val="a"/>
    <w:link w:val="a8"/>
    <w:rsid w:val="00B2743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B27432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B27432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B27432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B27432"/>
    <w:rPr>
      <w:color w:val="0563C1" w:themeColor="hyperlink"/>
      <w:u w:val="single"/>
    </w:rPr>
  </w:style>
  <w:style w:type="character" w:styleId="a9">
    <w:name w:val="Hyperlink"/>
    <w:basedOn w:val="a0"/>
    <w:link w:val="15"/>
    <w:rsid w:val="00B27432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B2743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27432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B27432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B2743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2743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27432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B27432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B27432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B2743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27432"/>
    <w:rPr>
      <w:rFonts w:ascii="XO Thames" w:hAnsi="XO Thames"/>
      <w:sz w:val="28"/>
    </w:rPr>
  </w:style>
  <w:style w:type="paragraph" w:styleId="ad">
    <w:name w:val="header"/>
    <w:basedOn w:val="a"/>
    <w:link w:val="ae"/>
    <w:rsid w:val="00B27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B27432"/>
  </w:style>
  <w:style w:type="paragraph" w:styleId="8">
    <w:name w:val="toc 8"/>
    <w:next w:val="a"/>
    <w:link w:val="80"/>
    <w:uiPriority w:val="39"/>
    <w:rsid w:val="00B2743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27432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B27432"/>
  </w:style>
  <w:style w:type="character" w:customStyle="1" w:styleId="feeds-pagenavigationtooltip0">
    <w:name w:val="feeds-page__navigation_tooltip"/>
    <w:basedOn w:val="a0"/>
    <w:link w:val="feeds-pagenavigationtooltip"/>
    <w:rsid w:val="00B27432"/>
  </w:style>
  <w:style w:type="paragraph" w:styleId="51">
    <w:name w:val="toc 5"/>
    <w:next w:val="a"/>
    <w:link w:val="52"/>
    <w:uiPriority w:val="39"/>
    <w:rsid w:val="00B2743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27432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B27432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B27432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B27432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B27432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B27432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B27432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B27432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B27432"/>
    <w:rPr>
      <w:rFonts w:ascii="Tahoma" w:hAnsi="Tahoma"/>
      <w:sz w:val="16"/>
    </w:rPr>
  </w:style>
  <w:style w:type="paragraph" w:styleId="af4">
    <w:name w:val="Body Text"/>
    <w:basedOn w:val="a"/>
    <w:link w:val="af5"/>
    <w:rsid w:val="00B2743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B27432"/>
    <w:rPr>
      <w:rFonts w:ascii="Times New Roman" w:hAnsi="Times New Roman"/>
      <w:sz w:val="24"/>
    </w:rPr>
  </w:style>
  <w:style w:type="table" w:styleId="af6">
    <w:name w:val="Table Grid"/>
    <w:basedOn w:val="a1"/>
    <w:rsid w:val="00B2743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>Organization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2026-06-01T06:58:00Z</dcterms:modified>
</cp:coreProperties>
</file>