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b/>
          <w:bCs/>
          <w:sz w:val="28"/>
          <w:szCs w:val="28"/>
        </w:rPr>
        <w:t>КС РФ защитил право на пересмотр по вновь открывшимся обстоятельствам ряда споров по ГПК РФ (22.01.2025)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 xml:space="preserve">Спор пересмотрят по вновь открывшимся обстоятельствам, если их установили в уголовном процессе и отразили в постановлении об отказе в возбуждении или о прекращении уголовного дела по истечении срока давности.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 xml:space="preserve">Условия такие: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 xml:space="preserve">- обстоятельства существенны для спора;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 xml:space="preserve">- они относятся к выводам в судебных решениях по нему;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 xml:space="preserve">- преступления касаются предмета спора, например связаны с фальсификацией доказательств;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 xml:space="preserve">- при его рассмотрении не заявляли о таких обстоятельствах, при этом инициатор пересмотра о них не знал и не должен был знать. Иной вариант: на обстоятельства ссылались, но суд не проверил утверждения средствами, которые можно сопоставить с инструментами </w:t>
      </w:r>
      <w:proofErr w:type="spellStart"/>
      <w:r w:rsidRPr="00CC7A42">
        <w:rPr>
          <w:sz w:val="28"/>
          <w:szCs w:val="28"/>
        </w:rPr>
        <w:t>доследственной</w:t>
      </w:r>
      <w:proofErr w:type="spellEnd"/>
      <w:r w:rsidRPr="00CC7A42">
        <w:rPr>
          <w:sz w:val="28"/>
          <w:szCs w:val="28"/>
        </w:rPr>
        <w:t xml:space="preserve"> проверки или расследования.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 xml:space="preserve">Подход Конституционного суда будут применять, пока не устранят неясность в ГПК РФ. Она не позволяет однозначно признать обстоятельства вновь открывшимися, если их установили в уголовном процессе, но не указали в приговоре.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 xml:space="preserve">КС РФ пришел к таким выводам по итогам рассмотрения жалоб ряда граждан. Одному из них отказали в пересмотре решений о взыскании с него денег по кредитам и заложенного имущества, хотя гражданин не подписывал договоры поручительства и залога. То, что за него расписалось другое физлицо, отражено в постановлении о прекращении уголовного дела по истечении срока давности. Однако суды не сочли это обстоятельство вновь открывшимся.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i/>
          <w:iCs/>
          <w:sz w:val="28"/>
          <w:szCs w:val="28"/>
        </w:rPr>
        <w:t>Документ: Постановление КС РФ от 16.01.2025 N 1-П</w:t>
      </w:r>
      <w:r w:rsidRPr="00CC7A42">
        <w:rPr>
          <w:sz w:val="28"/>
          <w:szCs w:val="28"/>
        </w:rPr>
        <w:t xml:space="preserve">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4043B" w:rsidRPr="0004043B" w:rsidRDefault="0004043B" w:rsidP="00C4293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04043B" w:rsidRPr="0004043B" w:rsidSect="00C42931">
      <w:headerReference w:type="default" r:id="rId8"/>
      <w:footerReference w:type="firs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6EE" w:rsidRDefault="000F66EE" w:rsidP="007212FD">
      <w:pPr>
        <w:spacing w:after="0" w:line="240" w:lineRule="auto"/>
      </w:pPr>
      <w:r>
        <w:separator/>
      </w:r>
    </w:p>
  </w:endnote>
  <w:endnote w:type="continuationSeparator" w:id="0">
    <w:p w:rsidR="000F66EE" w:rsidRDefault="000F66E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930EB7" w:rsidRPr="00E62D26" w:rsidRDefault="00930EB7" w:rsidP="00C42931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6EE" w:rsidRDefault="000F66EE" w:rsidP="007212FD">
      <w:pPr>
        <w:spacing w:after="0" w:line="240" w:lineRule="auto"/>
      </w:pPr>
      <w:r>
        <w:separator/>
      </w:r>
    </w:p>
  </w:footnote>
  <w:footnote w:type="continuationSeparator" w:id="0">
    <w:p w:rsidR="000F66EE" w:rsidRDefault="000F66E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49815"/>
      <w:docPartObj>
        <w:docPartGallery w:val="Page Numbers (Top of Page)"/>
        <w:docPartUnique/>
      </w:docPartObj>
    </w:sdtPr>
    <w:sdtContent>
      <w:p w:rsidR="00C658FD" w:rsidRDefault="00863B5D">
        <w:pPr>
          <w:pStyle w:val="a4"/>
          <w:jc w:val="center"/>
        </w:pPr>
        <w:r>
          <w:fldChar w:fldCharType="begin"/>
        </w:r>
        <w:r w:rsidR="00C658FD">
          <w:instrText>PAGE   \* MERGEFORMAT</w:instrText>
        </w:r>
        <w:r>
          <w:fldChar w:fldCharType="separate"/>
        </w:r>
        <w:r w:rsidR="006E5DE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63141"/>
    <w:multiLevelType w:val="hybridMultilevel"/>
    <w:tmpl w:val="8F8EA524"/>
    <w:lvl w:ilvl="0" w:tplc="D0585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4043B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66EE"/>
    <w:rsid w:val="000F7BB7"/>
    <w:rsid w:val="00100C9E"/>
    <w:rsid w:val="00107179"/>
    <w:rsid w:val="00123F9B"/>
    <w:rsid w:val="00134382"/>
    <w:rsid w:val="00134A5F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7148"/>
    <w:rsid w:val="001D3A04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7C1D"/>
    <w:rsid w:val="002D484E"/>
    <w:rsid w:val="002D6D2D"/>
    <w:rsid w:val="002E65AB"/>
    <w:rsid w:val="002E7520"/>
    <w:rsid w:val="002F5211"/>
    <w:rsid w:val="003071D4"/>
    <w:rsid w:val="00312EB9"/>
    <w:rsid w:val="00324D4B"/>
    <w:rsid w:val="0033443A"/>
    <w:rsid w:val="0033615D"/>
    <w:rsid w:val="0034238E"/>
    <w:rsid w:val="00352987"/>
    <w:rsid w:val="00353B9F"/>
    <w:rsid w:val="00365146"/>
    <w:rsid w:val="0036697D"/>
    <w:rsid w:val="0037627A"/>
    <w:rsid w:val="00384D83"/>
    <w:rsid w:val="003877B3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E1E7A"/>
    <w:rsid w:val="003E3E60"/>
    <w:rsid w:val="003E45E7"/>
    <w:rsid w:val="004036B5"/>
    <w:rsid w:val="004037B4"/>
    <w:rsid w:val="004246B6"/>
    <w:rsid w:val="0043189E"/>
    <w:rsid w:val="004373EA"/>
    <w:rsid w:val="00440148"/>
    <w:rsid w:val="004531FB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14AB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7287"/>
    <w:rsid w:val="00573CBD"/>
    <w:rsid w:val="005741AC"/>
    <w:rsid w:val="00576538"/>
    <w:rsid w:val="005916D9"/>
    <w:rsid w:val="005A46A7"/>
    <w:rsid w:val="005B3167"/>
    <w:rsid w:val="005B6345"/>
    <w:rsid w:val="005C4430"/>
    <w:rsid w:val="005C4AA7"/>
    <w:rsid w:val="005C6A45"/>
    <w:rsid w:val="005D0F18"/>
    <w:rsid w:val="005F0745"/>
    <w:rsid w:val="005F3038"/>
    <w:rsid w:val="005F73C4"/>
    <w:rsid w:val="006051F8"/>
    <w:rsid w:val="00610C78"/>
    <w:rsid w:val="00610CE9"/>
    <w:rsid w:val="00616173"/>
    <w:rsid w:val="00622A3B"/>
    <w:rsid w:val="00632958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E5DE9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4B4A"/>
    <w:rsid w:val="0076212D"/>
    <w:rsid w:val="007736B5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D217F"/>
    <w:rsid w:val="007D4B1C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63B5D"/>
    <w:rsid w:val="00874AEC"/>
    <w:rsid w:val="008771F4"/>
    <w:rsid w:val="008825C3"/>
    <w:rsid w:val="00893ACD"/>
    <w:rsid w:val="008B05D5"/>
    <w:rsid w:val="008B567E"/>
    <w:rsid w:val="008C2816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2A11"/>
    <w:rsid w:val="00923FB5"/>
    <w:rsid w:val="00930EB7"/>
    <w:rsid w:val="00932222"/>
    <w:rsid w:val="009336F6"/>
    <w:rsid w:val="0093472E"/>
    <w:rsid w:val="00944AEA"/>
    <w:rsid w:val="00946829"/>
    <w:rsid w:val="00962DDC"/>
    <w:rsid w:val="009655CC"/>
    <w:rsid w:val="009660CA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3491"/>
    <w:rsid w:val="009C739B"/>
    <w:rsid w:val="009D3D67"/>
    <w:rsid w:val="009D5CBB"/>
    <w:rsid w:val="009D7277"/>
    <w:rsid w:val="009E3844"/>
    <w:rsid w:val="00A0033C"/>
    <w:rsid w:val="00A009C7"/>
    <w:rsid w:val="00A05F4E"/>
    <w:rsid w:val="00A07BB2"/>
    <w:rsid w:val="00A1079B"/>
    <w:rsid w:val="00A17CF7"/>
    <w:rsid w:val="00A21AA7"/>
    <w:rsid w:val="00A30D31"/>
    <w:rsid w:val="00A3168A"/>
    <w:rsid w:val="00A420BB"/>
    <w:rsid w:val="00A43C19"/>
    <w:rsid w:val="00A45F78"/>
    <w:rsid w:val="00A51949"/>
    <w:rsid w:val="00A55382"/>
    <w:rsid w:val="00A56FBD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52930"/>
    <w:rsid w:val="00B5507D"/>
    <w:rsid w:val="00B55C7F"/>
    <w:rsid w:val="00B648B0"/>
    <w:rsid w:val="00B778C9"/>
    <w:rsid w:val="00B811B8"/>
    <w:rsid w:val="00B81720"/>
    <w:rsid w:val="00BA1182"/>
    <w:rsid w:val="00BA279E"/>
    <w:rsid w:val="00BA395C"/>
    <w:rsid w:val="00BB4136"/>
    <w:rsid w:val="00BC2157"/>
    <w:rsid w:val="00BC6A8C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A069E"/>
    <w:rsid w:val="00CA18C3"/>
    <w:rsid w:val="00CA2CED"/>
    <w:rsid w:val="00CA5F0B"/>
    <w:rsid w:val="00CA70A3"/>
    <w:rsid w:val="00CB564A"/>
    <w:rsid w:val="00CB793A"/>
    <w:rsid w:val="00CD1C0A"/>
    <w:rsid w:val="00CD3804"/>
    <w:rsid w:val="00CE37A6"/>
    <w:rsid w:val="00CE6A10"/>
    <w:rsid w:val="00CE7B05"/>
    <w:rsid w:val="00CF0F6D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67556"/>
    <w:rsid w:val="00D76369"/>
    <w:rsid w:val="00D861EA"/>
    <w:rsid w:val="00D941DC"/>
    <w:rsid w:val="00DC1887"/>
    <w:rsid w:val="00DC6526"/>
    <w:rsid w:val="00DD5768"/>
    <w:rsid w:val="00DF74D9"/>
    <w:rsid w:val="00E0086A"/>
    <w:rsid w:val="00E116A6"/>
    <w:rsid w:val="00E12680"/>
    <w:rsid w:val="00E172A7"/>
    <w:rsid w:val="00E239CA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7FC1"/>
    <w:rsid w:val="00ED46F3"/>
    <w:rsid w:val="00EE59E5"/>
    <w:rsid w:val="00EF03B6"/>
    <w:rsid w:val="00EF32E2"/>
    <w:rsid w:val="00F04477"/>
    <w:rsid w:val="00F0673C"/>
    <w:rsid w:val="00F142F5"/>
    <w:rsid w:val="00F15E73"/>
    <w:rsid w:val="00F229A1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B2B35"/>
    <w:rsid w:val="00FD07E2"/>
    <w:rsid w:val="00FD0FD2"/>
    <w:rsid w:val="00FE23D6"/>
    <w:rsid w:val="00FE3EC1"/>
    <w:rsid w:val="00FE5338"/>
    <w:rsid w:val="00FF34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7F430C"/>
  </w:style>
  <w:style w:type="character" w:styleId="af1">
    <w:name w:val="Hyperlink"/>
    <w:basedOn w:val="a0"/>
    <w:uiPriority w:val="99"/>
    <w:unhideWhenUsed/>
    <w:rsid w:val="002A4F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F5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0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EC5D-A040-43F0-A0C6-6B1DA102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GYPNORION</cp:lastModifiedBy>
  <cp:revision>12</cp:revision>
  <cp:lastPrinted>2024-07-23T13:44:00Z</cp:lastPrinted>
  <dcterms:created xsi:type="dcterms:W3CDTF">2025-01-23T08:50:00Z</dcterms:created>
  <dcterms:modified xsi:type="dcterms:W3CDTF">2025-02-14T12:13:00Z</dcterms:modified>
</cp:coreProperties>
</file>